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A4717" w14:textId="77777777" w:rsidR="006C0430" w:rsidRDefault="006C0430" w:rsidP="006C0430">
      <w:pPr>
        <w:pStyle w:val="Zkladntext2"/>
        <w:overflowPunct w:val="0"/>
        <w:autoSpaceDE w:val="0"/>
        <w:rPr>
          <w:b/>
          <w:bCs/>
          <w:snapToGrid w:val="0"/>
          <w:sz w:val="18"/>
          <w:szCs w:val="18"/>
          <w:u w:val="single"/>
        </w:rPr>
      </w:pPr>
    </w:p>
    <w:p w14:paraId="1323F88C" w14:textId="6C5B262A" w:rsidR="004233E0" w:rsidRDefault="004233E0" w:rsidP="006C0430">
      <w:pPr>
        <w:rPr>
          <w:b/>
          <w:sz w:val="22"/>
          <w:szCs w:val="22"/>
        </w:rPr>
      </w:pPr>
      <w:r w:rsidRPr="00EA5424">
        <w:rPr>
          <w:b/>
          <w:sz w:val="22"/>
          <w:szCs w:val="22"/>
          <w:u w:val="single"/>
        </w:rPr>
        <w:t xml:space="preserve">Požadavek </w:t>
      </w:r>
      <w:r w:rsidRPr="00EA5424">
        <w:rPr>
          <w:b/>
          <w:snapToGrid w:val="0"/>
          <w:sz w:val="22"/>
          <w:szCs w:val="22"/>
          <w:u w:val="single"/>
        </w:rPr>
        <w:t xml:space="preserve">na </w:t>
      </w:r>
      <w:r w:rsidRPr="00EA5424">
        <w:rPr>
          <w:b/>
          <w:sz w:val="22"/>
          <w:szCs w:val="22"/>
          <w:u w:val="single"/>
        </w:rPr>
        <w:t>přípravu a pořízení strojních a stavebních investic a přípravu středních oprav liniových staveb</w:t>
      </w:r>
      <w:r w:rsidR="00F26ECE" w:rsidRPr="00F26ECE">
        <w:rPr>
          <w:b/>
          <w:sz w:val="22"/>
          <w:szCs w:val="22"/>
          <w:u w:val="single"/>
        </w:rPr>
        <w:t xml:space="preserve"> </w:t>
      </w:r>
      <w:r w:rsidR="00F26ECE">
        <w:rPr>
          <w:b/>
          <w:sz w:val="22"/>
          <w:szCs w:val="22"/>
          <w:u w:val="single"/>
        </w:rPr>
        <w:t xml:space="preserve">- Rekonstrukce trolej. </w:t>
      </w:r>
      <w:proofErr w:type="gramStart"/>
      <w:r w:rsidR="00F26ECE">
        <w:rPr>
          <w:b/>
          <w:sz w:val="22"/>
          <w:szCs w:val="22"/>
          <w:u w:val="single"/>
        </w:rPr>
        <w:t>vedení</w:t>
      </w:r>
      <w:proofErr w:type="gramEnd"/>
      <w:r w:rsidR="00F26ECE">
        <w:rPr>
          <w:b/>
          <w:sz w:val="22"/>
          <w:szCs w:val="22"/>
          <w:u w:val="single"/>
        </w:rPr>
        <w:t xml:space="preserve"> DPMB a.s. v úseku </w:t>
      </w:r>
      <w:r w:rsidR="0052281D">
        <w:rPr>
          <w:b/>
          <w:sz w:val="22"/>
          <w:szCs w:val="22"/>
          <w:u w:val="single"/>
        </w:rPr>
        <w:t xml:space="preserve">Oblá – Lesní </w:t>
      </w:r>
    </w:p>
    <w:p w14:paraId="6602D4B8" w14:textId="77777777" w:rsidR="004233E0" w:rsidRPr="004233E0" w:rsidRDefault="004233E0" w:rsidP="006C0430">
      <w:pPr>
        <w:rPr>
          <w:b/>
          <w:snapToGrid w:val="0"/>
          <w:sz w:val="22"/>
          <w:szCs w:val="22"/>
        </w:rPr>
      </w:pPr>
    </w:p>
    <w:tbl>
      <w:tblPr>
        <w:tblW w:w="9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95"/>
        <w:gridCol w:w="3296"/>
      </w:tblGrid>
      <w:tr w:rsidR="00D90A2C" w14:paraId="794C7235" w14:textId="77777777" w:rsidTr="0088766D">
        <w:trPr>
          <w:trHeight w:val="425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A78A16" w14:textId="77777777"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Útvar</w:t>
            </w:r>
          </w:p>
        </w:tc>
        <w:tc>
          <w:tcPr>
            <w:tcW w:w="659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692F67" w14:textId="0F2EA2DC" w:rsidR="00D90A2C" w:rsidRPr="00F26ECE" w:rsidRDefault="00F26ECE" w:rsidP="00B31E47">
            <w:pPr>
              <w:jc w:val="center"/>
              <w:rPr>
                <w:b/>
                <w:bCs/>
              </w:rPr>
            </w:pPr>
            <w:r w:rsidRPr="00F26ECE">
              <w:rPr>
                <w:b/>
                <w:bCs/>
              </w:rPr>
              <w:t xml:space="preserve">5082 </w:t>
            </w:r>
            <w:r>
              <w:rPr>
                <w:b/>
                <w:bCs/>
              </w:rPr>
              <w:t>–</w:t>
            </w:r>
            <w:r w:rsidRPr="00F26EC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Trolejové vedení</w:t>
            </w:r>
          </w:p>
        </w:tc>
      </w:tr>
      <w:tr w:rsidR="004233E0" w14:paraId="3E671796" w14:textId="77777777" w:rsidTr="0088766D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C65BC3" w14:textId="77777777" w:rsidR="004233E0" w:rsidRPr="0088766D" w:rsidRDefault="00D90A2C" w:rsidP="00D90A2C">
            <w:pPr>
              <w:rPr>
                <w:b/>
              </w:rPr>
            </w:pPr>
            <w:r w:rsidRPr="0088766D">
              <w:rPr>
                <w:b/>
              </w:rPr>
              <w:t>Předpoklad f</w:t>
            </w:r>
            <w:r w:rsidR="004233E0" w:rsidRPr="0088766D">
              <w:rPr>
                <w:b/>
              </w:rPr>
              <w:t>inancování z</w:t>
            </w:r>
            <w:r w:rsidRPr="0088766D">
              <w:rPr>
                <w:b/>
              </w:rPr>
              <w:t> </w:t>
            </w:r>
            <w:r w:rsidR="004233E0" w:rsidRPr="0088766D">
              <w:rPr>
                <w:b/>
              </w:rPr>
              <w:t>prostředků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AE8BC" w14:textId="77777777" w:rsidR="004233E0" w:rsidRDefault="004233E0" w:rsidP="00B31E47">
            <w:pPr>
              <w:jc w:val="center"/>
            </w:pPr>
            <w:r>
              <w:t xml:space="preserve">INVESTIČNÍCH </w:t>
            </w:r>
            <w:r>
              <w:rPr>
                <w:i/>
                <w:iCs/>
              </w:rPr>
              <w:t>(nehodící škrtnout)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7F442C" w14:textId="77777777" w:rsidR="004233E0" w:rsidRDefault="004233E0" w:rsidP="00B31E47">
            <w:pPr>
              <w:jc w:val="center"/>
            </w:pPr>
            <w:r w:rsidRPr="005015C5">
              <w:rPr>
                <w:strike/>
              </w:rPr>
              <w:t>PROVOZNÍCH</w:t>
            </w:r>
            <w:r>
              <w:t xml:space="preserve"> </w:t>
            </w:r>
            <w:r>
              <w:rPr>
                <w:i/>
                <w:iCs/>
              </w:rPr>
              <w:t>(</w:t>
            </w:r>
            <w:proofErr w:type="gramStart"/>
            <w:r>
              <w:rPr>
                <w:i/>
                <w:iCs/>
              </w:rPr>
              <w:t>nehodící  škrtnout</w:t>
            </w:r>
            <w:proofErr w:type="gramEnd"/>
            <w:r>
              <w:rPr>
                <w:i/>
                <w:iCs/>
              </w:rPr>
              <w:t>)</w:t>
            </w:r>
          </w:p>
        </w:tc>
      </w:tr>
      <w:tr w:rsidR="00D90A2C" w14:paraId="42034A32" w14:textId="77777777" w:rsidTr="00AA3236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00B9E6" w14:textId="77777777"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pořizovací ceny</w:t>
            </w:r>
          </w:p>
        </w:tc>
        <w:tc>
          <w:tcPr>
            <w:tcW w:w="6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D68808" w14:textId="77777777" w:rsidR="005015C5" w:rsidRPr="00090399" w:rsidRDefault="005015C5" w:rsidP="005015C5">
            <w:pPr>
              <w:jc w:val="center"/>
              <w:rPr>
                <w:b/>
              </w:rPr>
            </w:pPr>
            <w:r>
              <w:rPr>
                <w:b/>
              </w:rPr>
              <w:t xml:space="preserve">Hrubý odhad nákladů: </w:t>
            </w:r>
          </w:p>
          <w:p w14:paraId="7AE86F50" w14:textId="54A1EFB0" w:rsidR="00D90A2C" w:rsidRPr="00090399" w:rsidRDefault="00A631B9" w:rsidP="005015C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818FC">
              <w:rPr>
                <w:b/>
              </w:rPr>
              <w:t>5</w:t>
            </w:r>
            <w:r w:rsidR="00AE442F">
              <w:rPr>
                <w:b/>
              </w:rPr>
              <w:t> 000 000,-</w:t>
            </w:r>
          </w:p>
        </w:tc>
      </w:tr>
      <w:tr w:rsidR="00D90A2C" w14:paraId="60666049" w14:textId="77777777" w:rsidTr="000D0F33">
        <w:trPr>
          <w:trHeight w:val="400"/>
        </w:trPr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423D01" w14:textId="77777777"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provozní náklady</w:t>
            </w:r>
          </w:p>
        </w:tc>
        <w:tc>
          <w:tcPr>
            <w:tcW w:w="6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2B04DC" w14:textId="77777777" w:rsidR="00D90A2C" w:rsidRDefault="00D90A2C" w:rsidP="00B31E47"/>
        </w:tc>
      </w:tr>
      <w:tr w:rsidR="004233E0" w14:paraId="40334214" w14:textId="77777777" w:rsidTr="00B31E47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288ADCE" w14:textId="77777777" w:rsidR="004233E0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Časové určení (rok, kvartál), kdy měl být požadavek realizován</w:t>
            </w:r>
          </w:p>
        </w:tc>
        <w:tc>
          <w:tcPr>
            <w:tcW w:w="659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0809725" w14:textId="77777777" w:rsidR="004233E0" w:rsidRPr="00EE7E2D" w:rsidRDefault="004233E0" w:rsidP="00B31E47">
            <w:pPr>
              <w:ind w:left="-70"/>
            </w:pPr>
          </w:p>
        </w:tc>
      </w:tr>
    </w:tbl>
    <w:p w14:paraId="097AD8BA" w14:textId="77777777" w:rsidR="004233E0" w:rsidRDefault="004233E0" w:rsidP="004233E0">
      <w:pPr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90A2C" w14:paraId="4BE541DF" w14:textId="77777777" w:rsidTr="00D84276">
        <w:trPr>
          <w:trHeight w:val="468"/>
        </w:trPr>
        <w:tc>
          <w:tcPr>
            <w:tcW w:w="9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EFDBC" w14:textId="353C1B1C" w:rsidR="00D90A2C" w:rsidRDefault="00D90A2C" w:rsidP="00B31E47">
            <w:pPr>
              <w:rPr>
                <w:b/>
                <w:sz w:val="22"/>
                <w:szCs w:val="22"/>
                <w:u w:val="single"/>
              </w:rPr>
            </w:pPr>
            <w:r w:rsidRPr="0088766D">
              <w:rPr>
                <w:b/>
              </w:rPr>
              <w:t>Zdůvodnění požadavku</w:t>
            </w:r>
            <w:r w:rsidR="005015C5">
              <w:rPr>
                <w:b/>
              </w:rPr>
              <w:t xml:space="preserve"> </w:t>
            </w:r>
            <w:r w:rsidR="00AE442F">
              <w:rPr>
                <w:rFonts w:cs="Arial"/>
              </w:rPr>
              <w:t xml:space="preserve">Brno, Rybnická – </w:t>
            </w:r>
            <w:r w:rsidR="0052281D">
              <w:rPr>
                <w:rFonts w:cs="Arial"/>
              </w:rPr>
              <w:t xml:space="preserve">rekonstrukce trolejového vedení v úseku Oblá – Lesní </w:t>
            </w:r>
            <w:r w:rsidR="00AE442F">
              <w:rPr>
                <w:rFonts w:cs="Arial"/>
              </w:rPr>
              <w:t xml:space="preserve"> </w:t>
            </w:r>
          </w:p>
          <w:p w14:paraId="48D91AC8" w14:textId="411358B5" w:rsidR="005015C5" w:rsidRPr="0088766D" w:rsidRDefault="005015C5" w:rsidP="00B31E47">
            <w:pPr>
              <w:rPr>
                <w:b/>
              </w:rPr>
            </w:pPr>
          </w:p>
        </w:tc>
      </w:tr>
      <w:tr w:rsidR="00D90A2C" w14:paraId="32899D6B" w14:textId="77777777" w:rsidTr="0088766D">
        <w:trPr>
          <w:cantSplit/>
          <w:trHeight w:val="3315"/>
        </w:trPr>
        <w:tc>
          <w:tcPr>
            <w:tcW w:w="9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B4B707" w14:textId="77777777" w:rsidR="0052281D" w:rsidRDefault="00A303D0" w:rsidP="00BC64DF">
            <w:pPr>
              <w:rPr>
                <w:sz w:val="22"/>
                <w:szCs w:val="22"/>
              </w:rPr>
            </w:pPr>
            <w:r w:rsidRPr="0057429D">
              <w:rPr>
                <w:sz w:val="22"/>
                <w:szCs w:val="22"/>
              </w:rPr>
              <w:t>Rekonstrukce trolejového vedení je nutná z</w:t>
            </w:r>
            <w:r w:rsidR="005E1FC2" w:rsidRPr="0057429D">
              <w:rPr>
                <w:sz w:val="22"/>
                <w:szCs w:val="22"/>
              </w:rPr>
              <w:t> </w:t>
            </w:r>
            <w:r w:rsidRPr="0057429D">
              <w:rPr>
                <w:sz w:val="22"/>
                <w:szCs w:val="22"/>
              </w:rPr>
              <w:t>důvodu</w:t>
            </w:r>
            <w:r w:rsidR="005E1FC2" w:rsidRPr="0057429D">
              <w:rPr>
                <w:sz w:val="22"/>
                <w:szCs w:val="22"/>
              </w:rPr>
              <w:t xml:space="preserve">: </w:t>
            </w:r>
          </w:p>
          <w:p w14:paraId="305BD1FD" w14:textId="77777777" w:rsidR="0052281D" w:rsidRDefault="0052281D" w:rsidP="00BC64DF">
            <w:pPr>
              <w:rPr>
                <w:sz w:val="22"/>
                <w:szCs w:val="22"/>
              </w:rPr>
            </w:pPr>
          </w:p>
          <w:p w14:paraId="5A8BAB41" w14:textId="77777777" w:rsidR="0052281D" w:rsidRPr="0052281D" w:rsidRDefault="005E1FC2" w:rsidP="0052281D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2281D">
              <w:rPr>
                <w:rFonts w:cs="Arial"/>
                <w:sz w:val="22"/>
                <w:szCs w:val="22"/>
              </w:rPr>
              <w:t xml:space="preserve">Troleje vykazují opotřebení, </w:t>
            </w:r>
          </w:p>
          <w:p w14:paraId="1906B666" w14:textId="415BD0B4" w:rsidR="0052281D" w:rsidRPr="0052281D" w:rsidRDefault="0052281D" w:rsidP="0052281D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</w:t>
            </w:r>
            <w:r w:rsidR="005E1FC2" w:rsidRPr="0052281D">
              <w:rPr>
                <w:rFonts w:cs="Arial"/>
                <w:sz w:val="22"/>
                <w:szCs w:val="22"/>
              </w:rPr>
              <w:t>azba</w:t>
            </w:r>
            <w:r w:rsidR="00E37589" w:rsidRPr="0052281D">
              <w:rPr>
                <w:rFonts w:cs="Arial"/>
                <w:sz w:val="22"/>
                <w:szCs w:val="22"/>
              </w:rPr>
              <w:t xml:space="preserve"> a</w:t>
            </w:r>
            <w:r w:rsidR="005E1FC2" w:rsidRPr="0052281D">
              <w:rPr>
                <w:rFonts w:cs="Arial"/>
                <w:sz w:val="22"/>
                <w:szCs w:val="22"/>
              </w:rPr>
              <w:t xml:space="preserve"> držáky</w:t>
            </w:r>
            <w:r w:rsidR="00AE442F" w:rsidRPr="0052281D">
              <w:rPr>
                <w:rFonts w:cs="Arial"/>
                <w:sz w:val="22"/>
                <w:szCs w:val="22"/>
              </w:rPr>
              <w:t xml:space="preserve"> trolejí</w:t>
            </w:r>
            <w:r w:rsidR="005E1FC2" w:rsidRPr="0052281D">
              <w:rPr>
                <w:rFonts w:cs="Arial"/>
                <w:sz w:val="22"/>
                <w:szCs w:val="22"/>
              </w:rPr>
              <w:t xml:space="preserve"> jsou zkorodované</w:t>
            </w:r>
          </w:p>
          <w:p w14:paraId="0192D6DB" w14:textId="30E7DFE5" w:rsidR="0052281D" w:rsidRPr="0052281D" w:rsidRDefault="0052281D" w:rsidP="0052281D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2281D">
              <w:rPr>
                <w:rFonts w:cs="Arial"/>
                <w:sz w:val="22"/>
                <w:szCs w:val="22"/>
              </w:rPr>
              <w:t xml:space="preserve">Ocelové výložníky jsou zkorodované </w:t>
            </w:r>
          </w:p>
          <w:p w14:paraId="574FB807" w14:textId="641F959B" w:rsidR="0052281D" w:rsidRPr="0052281D" w:rsidRDefault="0052281D" w:rsidP="0052281D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Sjezdové a rozjezdové výhybky jsou vlivem provozu opotřebované</w:t>
            </w:r>
          </w:p>
          <w:p w14:paraId="42DD0F33" w14:textId="77777777" w:rsidR="0052281D" w:rsidRDefault="0052281D" w:rsidP="0052281D">
            <w:pPr>
              <w:ind w:left="360"/>
              <w:rPr>
                <w:sz w:val="22"/>
                <w:szCs w:val="22"/>
              </w:rPr>
            </w:pPr>
          </w:p>
          <w:p w14:paraId="7C3ED15D" w14:textId="276E05B1" w:rsidR="00BC64DF" w:rsidRPr="0052281D" w:rsidRDefault="00BC64DF" w:rsidP="0052281D">
            <w:pPr>
              <w:ind w:left="360"/>
              <w:rPr>
                <w:sz w:val="22"/>
                <w:szCs w:val="22"/>
              </w:rPr>
            </w:pPr>
            <w:r w:rsidRPr="0052281D">
              <w:rPr>
                <w:sz w:val="22"/>
                <w:szCs w:val="22"/>
              </w:rPr>
              <w:t xml:space="preserve">Pro rekonstrukci TV se využije doby rekonstrukce </w:t>
            </w:r>
            <w:r w:rsidR="00AE442F" w:rsidRPr="0052281D">
              <w:rPr>
                <w:sz w:val="22"/>
                <w:szCs w:val="22"/>
              </w:rPr>
              <w:t xml:space="preserve">kanalizace a vodovodu. </w:t>
            </w:r>
          </w:p>
          <w:p w14:paraId="351CF256" w14:textId="10F2DCEA" w:rsidR="00D90A2C" w:rsidRDefault="00D90A2C" w:rsidP="00E37589">
            <w:pPr>
              <w:pStyle w:val="Zkladntextodsazen"/>
              <w:tabs>
                <w:tab w:val="left" w:pos="0"/>
              </w:tabs>
              <w:spacing w:after="480" w:line="252" w:lineRule="auto"/>
              <w:ind w:left="0"/>
              <w:jc w:val="both"/>
            </w:pPr>
          </w:p>
        </w:tc>
      </w:tr>
    </w:tbl>
    <w:p w14:paraId="6468D2FB" w14:textId="77777777" w:rsidR="004233E0" w:rsidRDefault="004233E0" w:rsidP="004233E0">
      <w:pPr>
        <w:rPr>
          <w:b/>
          <w:bCs/>
          <w:i/>
          <w:i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8766D" w14:paraId="66407CDA" w14:textId="77777777" w:rsidTr="00B31E47">
        <w:trPr>
          <w:trHeight w:val="34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2E178" w14:textId="77777777" w:rsidR="0088766D" w:rsidRPr="00873684" w:rsidRDefault="0088766D" w:rsidP="00B31E47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88766D">
              <w:rPr>
                <w:b/>
              </w:rPr>
              <w:t>Technický popis požadavku</w:t>
            </w:r>
          </w:p>
        </w:tc>
      </w:tr>
      <w:tr w:rsidR="004233E0" w14:paraId="273D5884" w14:textId="77777777" w:rsidTr="0088766D">
        <w:trPr>
          <w:trHeight w:val="3360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24DCBE" w14:textId="1F786C29" w:rsidR="00733CAF" w:rsidRDefault="00733CAF" w:rsidP="00733CAF">
            <w:r>
              <w:t xml:space="preserve">Celková délka rekonstrukce je cca </w:t>
            </w:r>
            <w:r w:rsidR="00AE442F">
              <w:t>850</w:t>
            </w:r>
            <w:r w:rsidR="009C0DF1">
              <w:t xml:space="preserve"> </w:t>
            </w:r>
            <w:r>
              <w:t>m. Rekonstrukce spočívá ve:</w:t>
            </w:r>
          </w:p>
          <w:p w14:paraId="093E1EF5" w14:textId="77777777" w:rsidR="00733CAF" w:rsidRDefault="00733CAF" w:rsidP="00733CAF"/>
          <w:p w14:paraId="2C32491E" w14:textId="41D13DB4" w:rsidR="00733CAF" w:rsidRDefault="00733CAF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výměna celé vazby s použitím nerezových lan včetně tlumičů, izolátorů, držáků a svorek</w:t>
            </w:r>
          </w:p>
          <w:p w14:paraId="51A66606" w14:textId="7B511532" w:rsidR="00733CAF" w:rsidRDefault="00733CAF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výměna troleje v celkové délce </w:t>
            </w:r>
            <w:r w:rsidR="00AE442F">
              <w:rPr>
                <w:rFonts w:cs="Arial"/>
                <w:sz w:val="22"/>
                <w:szCs w:val="22"/>
              </w:rPr>
              <w:t>3 400</w:t>
            </w:r>
            <w:r>
              <w:rPr>
                <w:rFonts w:cs="Arial"/>
                <w:sz w:val="22"/>
                <w:szCs w:val="22"/>
              </w:rPr>
              <w:t xml:space="preserve"> m (</w:t>
            </w:r>
            <w:r w:rsidR="00AE442F">
              <w:rPr>
                <w:rFonts w:cs="Arial"/>
                <w:sz w:val="22"/>
                <w:szCs w:val="22"/>
              </w:rPr>
              <w:t>4</w:t>
            </w:r>
            <w:r>
              <w:rPr>
                <w:rFonts w:cs="Arial"/>
                <w:sz w:val="22"/>
                <w:szCs w:val="22"/>
              </w:rPr>
              <w:t xml:space="preserve"> x </w:t>
            </w:r>
            <w:r w:rsidR="00AE442F">
              <w:rPr>
                <w:rFonts w:cs="Arial"/>
                <w:sz w:val="22"/>
                <w:szCs w:val="22"/>
              </w:rPr>
              <w:t xml:space="preserve">850 </w:t>
            </w:r>
            <w:r>
              <w:rPr>
                <w:rFonts w:cs="Arial"/>
                <w:sz w:val="22"/>
                <w:szCs w:val="22"/>
              </w:rPr>
              <w:t>m</w:t>
            </w:r>
            <w:r w:rsidR="00AE442F">
              <w:rPr>
                <w:rFonts w:cs="Arial"/>
                <w:sz w:val="22"/>
                <w:szCs w:val="22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14:paraId="2D8BB380" w14:textId="6B1843AD" w:rsidR="00733CAF" w:rsidRDefault="00733CAF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výměna úsekových děličů </w:t>
            </w:r>
            <w:r w:rsidR="00AE442F">
              <w:rPr>
                <w:rFonts w:cs="Arial"/>
                <w:sz w:val="22"/>
                <w:szCs w:val="22"/>
              </w:rPr>
              <w:t xml:space="preserve">u stožáru 0/109/167 včetně bleskojistek </w:t>
            </w:r>
          </w:p>
          <w:p w14:paraId="483B055E" w14:textId="2F4A9F49" w:rsidR="00733CAF" w:rsidRDefault="00733CAF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výměna </w:t>
            </w:r>
            <w:r w:rsidR="00AE442F">
              <w:rPr>
                <w:rFonts w:cs="Arial"/>
                <w:sz w:val="22"/>
                <w:szCs w:val="22"/>
              </w:rPr>
              <w:t xml:space="preserve">výložníků v celé trase </w:t>
            </w:r>
          </w:p>
          <w:p w14:paraId="34B27F12" w14:textId="4A6633FF" w:rsidR="00733CAF" w:rsidRDefault="00733CAF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výměna </w:t>
            </w:r>
            <w:r w:rsidR="00AE442F">
              <w:rPr>
                <w:rFonts w:cs="Arial"/>
                <w:sz w:val="22"/>
                <w:szCs w:val="22"/>
              </w:rPr>
              <w:t xml:space="preserve">zkorodovaných trakčních stožárů </w:t>
            </w:r>
            <w:r w:rsidR="00A631B9">
              <w:rPr>
                <w:rFonts w:cs="Arial"/>
                <w:sz w:val="22"/>
                <w:szCs w:val="22"/>
              </w:rPr>
              <w:t>za stožáry sdružené s VO</w:t>
            </w:r>
          </w:p>
          <w:p w14:paraId="07997D88" w14:textId="00F66579" w:rsidR="0052281D" w:rsidRDefault="0052281D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výměna sjezdové a rozjezdové výhybky </w:t>
            </w:r>
          </w:p>
          <w:p w14:paraId="7676D7A0" w14:textId="50F75744" w:rsidR="00733CAF" w:rsidRDefault="00733CAF" w:rsidP="00733CAF"/>
          <w:p w14:paraId="3BDBB188" w14:textId="77777777" w:rsidR="0012598A" w:rsidRDefault="0012598A" w:rsidP="00733CAF"/>
          <w:p w14:paraId="5302A33E" w14:textId="4DBEDC59" w:rsidR="004233E0" w:rsidRPr="009C2849" w:rsidRDefault="004233E0" w:rsidP="00733CAF">
            <w:pPr>
              <w:autoSpaceDE w:val="0"/>
              <w:autoSpaceDN w:val="0"/>
              <w:adjustRightInd w:val="0"/>
            </w:pPr>
          </w:p>
        </w:tc>
      </w:tr>
    </w:tbl>
    <w:p w14:paraId="7779955E" w14:textId="77777777" w:rsidR="004233E0" w:rsidRDefault="004233E0" w:rsidP="004233E0"/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724"/>
      </w:tblGrid>
      <w:tr w:rsidR="004233E0" w14:paraId="2590518D" w14:textId="77777777" w:rsidTr="00EA5424">
        <w:trPr>
          <w:trHeight w:val="433"/>
        </w:trPr>
        <w:tc>
          <w:tcPr>
            <w:tcW w:w="1488" w:type="dxa"/>
          </w:tcPr>
          <w:p w14:paraId="0E643A0D" w14:textId="77777777" w:rsidR="004233E0" w:rsidRPr="0088766D" w:rsidRDefault="004233E0" w:rsidP="00B31E47">
            <w:pPr>
              <w:spacing w:before="120"/>
              <w:rPr>
                <w:b/>
              </w:rPr>
            </w:pPr>
            <w:r w:rsidRPr="0088766D">
              <w:rPr>
                <w:b/>
              </w:rPr>
              <w:t xml:space="preserve">Předkladatel: </w:t>
            </w:r>
          </w:p>
          <w:p w14:paraId="3613C4CA" w14:textId="77777777" w:rsidR="004233E0" w:rsidRDefault="004233E0" w:rsidP="00B31E47"/>
        </w:tc>
        <w:tc>
          <w:tcPr>
            <w:tcW w:w="7724" w:type="dxa"/>
          </w:tcPr>
          <w:p w14:paraId="2F713879" w14:textId="30E54F3A" w:rsidR="004233E0" w:rsidRPr="0088766D" w:rsidRDefault="000B2BC4" w:rsidP="00D90A2C">
            <w:pPr>
              <w:spacing w:before="120"/>
              <w:rPr>
                <w:b/>
              </w:rPr>
            </w:pPr>
            <w:r>
              <w:t xml:space="preserve">Dne: </w:t>
            </w:r>
            <w:proofErr w:type="gramStart"/>
            <w:r w:rsidR="00AE442F">
              <w:t>23.8.2023</w:t>
            </w:r>
            <w:proofErr w:type="gramEnd"/>
            <w:r w:rsidR="004233E0">
              <w:t xml:space="preserve">  </w:t>
            </w:r>
            <w:r w:rsidR="00D90A2C">
              <w:t xml:space="preserve">                                                        </w:t>
            </w:r>
          </w:p>
        </w:tc>
      </w:tr>
      <w:tr w:rsidR="00373C6A" w14:paraId="59DCC231" w14:textId="77777777" w:rsidTr="00EA5424">
        <w:trPr>
          <w:trHeight w:val="433"/>
        </w:trPr>
        <w:tc>
          <w:tcPr>
            <w:tcW w:w="1488" w:type="dxa"/>
          </w:tcPr>
          <w:p w14:paraId="0EB24597" w14:textId="77777777" w:rsidR="00373C6A" w:rsidRPr="0088766D" w:rsidRDefault="00373C6A" w:rsidP="00B31E47">
            <w:pPr>
              <w:spacing w:before="12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7724" w:type="dxa"/>
          </w:tcPr>
          <w:p w14:paraId="68247656" w14:textId="77777777" w:rsidR="00373C6A" w:rsidRDefault="00373C6A" w:rsidP="00D90A2C">
            <w:pPr>
              <w:spacing w:before="120"/>
            </w:pPr>
          </w:p>
        </w:tc>
      </w:tr>
    </w:tbl>
    <w:p w14:paraId="2C954EAA" w14:textId="77777777" w:rsidR="006C0430" w:rsidRDefault="006C0430" w:rsidP="006C0430">
      <w:pPr>
        <w:pStyle w:val="Zkladntext2"/>
        <w:overflowPunct w:val="0"/>
        <w:autoSpaceDE w:val="0"/>
        <w:rPr>
          <w:b/>
          <w:snapToGrid w:val="0"/>
        </w:rPr>
      </w:pPr>
    </w:p>
    <w:p w14:paraId="76F78B53" w14:textId="77777777" w:rsidR="006C0430" w:rsidRDefault="006C0430" w:rsidP="006C0430">
      <w:pPr>
        <w:pStyle w:val="Zkladntext2"/>
        <w:overflowPunct w:val="0"/>
        <w:autoSpaceDE w:val="0"/>
        <w:ind w:left="794" w:hanging="794"/>
      </w:pPr>
      <w:r>
        <w:rPr>
          <w:b/>
          <w:snapToGrid w:val="0"/>
        </w:rPr>
        <w:t xml:space="preserve">Příloha: </w:t>
      </w:r>
      <w:r w:rsidR="0088766D" w:rsidRPr="0088766D">
        <w:rPr>
          <w:snapToGrid w:val="0"/>
        </w:rPr>
        <w:t>dle charakteru požadavku schematický nákres umístění</w:t>
      </w:r>
    </w:p>
    <w:p w14:paraId="11A8D881" w14:textId="0F30CC7B" w:rsidR="00891A92" w:rsidRDefault="00891A92" w:rsidP="006C0430"/>
    <w:p w14:paraId="5E2147C0" w14:textId="3DCA6C03" w:rsidR="002F0F59" w:rsidRDefault="002F0F59" w:rsidP="006C0430"/>
    <w:p w14:paraId="199E9213" w14:textId="3EADDFE8" w:rsidR="002F0F59" w:rsidRDefault="004755CF" w:rsidP="006C0430">
      <w:r w:rsidRPr="004755CF">
        <w:rPr>
          <w:noProof/>
        </w:rPr>
        <w:drawing>
          <wp:inline distT="0" distB="0" distL="0" distR="0" wp14:anchorId="2F7393B6" wp14:editId="0CD2FD5E">
            <wp:extent cx="5286375" cy="6343649"/>
            <wp:effectExtent l="0" t="0" r="0" b="635"/>
            <wp:docPr id="20381323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13231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5046" cy="635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0F59" w:rsidSect="006C0430">
      <w:headerReference w:type="default" r:id="rId9"/>
      <w:footerReference w:type="default" r:id="rId10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55D3C" w14:textId="77777777" w:rsidR="00642B24" w:rsidRDefault="00642B24" w:rsidP="006C0430">
      <w:r>
        <w:separator/>
      </w:r>
    </w:p>
  </w:endnote>
  <w:endnote w:type="continuationSeparator" w:id="0">
    <w:p w14:paraId="6E7BD932" w14:textId="77777777" w:rsidR="00642B24" w:rsidRDefault="00642B24" w:rsidP="006C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25CF3" w14:textId="77777777" w:rsidR="006C0430" w:rsidRPr="005B39DB" w:rsidRDefault="006C0430" w:rsidP="006C0430">
    <w:pPr>
      <w:pBdr>
        <w:top w:val="single" w:sz="4" w:space="1" w:color="auto"/>
      </w:pBdr>
      <w:tabs>
        <w:tab w:val="right" w:pos="9356"/>
      </w:tabs>
      <w:rPr>
        <w:rFonts w:cs="Arial"/>
        <w:sz w:val="22"/>
        <w:szCs w:val="22"/>
      </w:rPr>
    </w:pPr>
    <w:r w:rsidRPr="005B39DB">
      <w:rPr>
        <w:rFonts w:cs="Arial"/>
        <w:sz w:val="22"/>
        <w:szCs w:val="22"/>
      </w:rPr>
      <w:t xml:space="preserve">Vydáno: </w:t>
    </w:r>
    <w:r w:rsidR="005B39DB" w:rsidRPr="005B39DB">
      <w:rPr>
        <w:rFonts w:cs="Arial"/>
        <w:sz w:val="22"/>
        <w:szCs w:val="22"/>
      </w:rPr>
      <w:t>15</w:t>
    </w:r>
    <w:r w:rsidRPr="005B39DB">
      <w:rPr>
        <w:rFonts w:cs="Arial"/>
        <w:sz w:val="22"/>
        <w:szCs w:val="22"/>
      </w:rPr>
      <w:t xml:space="preserve">. </w:t>
    </w:r>
    <w:r w:rsidR="005B39DB" w:rsidRPr="005B39DB">
      <w:rPr>
        <w:rFonts w:cs="Arial"/>
        <w:sz w:val="22"/>
        <w:szCs w:val="22"/>
      </w:rPr>
      <w:t>1</w:t>
    </w:r>
    <w:r w:rsidRPr="005B39DB">
      <w:rPr>
        <w:rFonts w:cs="Arial"/>
        <w:sz w:val="22"/>
        <w:szCs w:val="22"/>
      </w:rPr>
      <w:t>. 201</w:t>
    </w:r>
    <w:r w:rsidR="005B39DB" w:rsidRPr="005B39DB">
      <w:rPr>
        <w:rFonts w:cs="Arial"/>
        <w:sz w:val="22"/>
        <w:szCs w:val="22"/>
      </w:rPr>
      <w:t>4</w:t>
    </w:r>
    <w:r w:rsidRPr="005B39DB">
      <w:rPr>
        <w:rFonts w:cs="Arial"/>
        <w:sz w:val="22"/>
        <w:szCs w:val="22"/>
      </w:rPr>
      <w:tab/>
    </w:r>
    <w:r w:rsidRPr="005B39DB">
      <w:rPr>
        <w:sz w:val="22"/>
        <w:szCs w:val="22"/>
      </w:rPr>
      <w:t xml:space="preserve">Účinnost od: </w:t>
    </w:r>
    <w:r w:rsidR="005B39DB" w:rsidRPr="005B39DB">
      <w:rPr>
        <w:rFonts w:cs="Arial"/>
        <w:sz w:val="22"/>
        <w:szCs w:val="22"/>
      </w:rPr>
      <w:t>20.1.2014</w:t>
    </w:r>
  </w:p>
  <w:p w14:paraId="29A4C3C0" w14:textId="77777777" w:rsidR="006C0430" w:rsidRDefault="006C0430">
    <w:pPr>
      <w:pStyle w:val="Zpat"/>
    </w:pPr>
  </w:p>
  <w:p w14:paraId="30F65EB0" w14:textId="77777777" w:rsidR="006C0430" w:rsidRDefault="006C04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ADE97" w14:textId="77777777" w:rsidR="00642B24" w:rsidRDefault="00642B24" w:rsidP="006C0430">
      <w:r>
        <w:separator/>
      </w:r>
    </w:p>
  </w:footnote>
  <w:footnote w:type="continuationSeparator" w:id="0">
    <w:p w14:paraId="005829B9" w14:textId="77777777" w:rsidR="00642B24" w:rsidRDefault="00642B24" w:rsidP="006C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04A94" w14:textId="77777777" w:rsidR="006C0430" w:rsidRDefault="006C0430">
    <w:pPr>
      <w:pStyle w:val="Zhlav"/>
    </w:pPr>
    <w:r w:rsidRPr="006C0430">
      <w:rPr>
        <w:sz w:val="22"/>
        <w:szCs w:val="22"/>
        <w:u w:val="single"/>
      </w:rPr>
      <w:t xml:space="preserve">DPMB, a.s.                        </w:t>
    </w:r>
    <w:r>
      <w:rPr>
        <w:sz w:val="22"/>
        <w:szCs w:val="22"/>
        <w:u w:val="single"/>
      </w:rPr>
      <w:t>P</w:t>
    </w:r>
    <w:r w:rsidRPr="006C0430">
      <w:rPr>
        <w:sz w:val="22"/>
        <w:szCs w:val="22"/>
        <w:u w:val="single"/>
      </w:rPr>
      <w:t>říprava a realizace investic</w:t>
    </w:r>
    <w:r w:rsidRPr="006C0430">
      <w:rPr>
        <w:sz w:val="22"/>
        <w:szCs w:val="22"/>
        <w:u w:val="single"/>
      </w:rPr>
      <w:tab/>
    </w:r>
    <w:r>
      <w:rPr>
        <w:sz w:val="22"/>
        <w:szCs w:val="22"/>
        <w:u w:val="single"/>
      </w:rPr>
      <w:t xml:space="preserve">Příloha č. 1 </w:t>
    </w:r>
    <w:r w:rsidRPr="006C0430">
      <w:rPr>
        <w:sz w:val="22"/>
        <w:szCs w:val="22"/>
        <w:u w:val="single"/>
      </w:rPr>
      <w:t>směrnice T11 – r3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A487B"/>
    <w:multiLevelType w:val="hybridMultilevel"/>
    <w:tmpl w:val="D7A45FEC"/>
    <w:lvl w:ilvl="0" w:tplc="835CEAD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2656D"/>
    <w:multiLevelType w:val="hybridMultilevel"/>
    <w:tmpl w:val="E6BC78D2"/>
    <w:lvl w:ilvl="0" w:tplc="F56A637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F65CC"/>
    <w:multiLevelType w:val="hybridMultilevel"/>
    <w:tmpl w:val="A8AEBFB6"/>
    <w:lvl w:ilvl="0" w:tplc="719267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30"/>
    <w:rsid w:val="000B2BC4"/>
    <w:rsid w:val="0012598A"/>
    <w:rsid w:val="002036AB"/>
    <w:rsid w:val="002F0F59"/>
    <w:rsid w:val="003614DB"/>
    <w:rsid w:val="00373C6A"/>
    <w:rsid w:val="003D0A2C"/>
    <w:rsid w:val="004233E0"/>
    <w:rsid w:val="004755CF"/>
    <w:rsid w:val="004E4747"/>
    <w:rsid w:val="005015C5"/>
    <w:rsid w:val="0052281D"/>
    <w:rsid w:val="0057429D"/>
    <w:rsid w:val="0057613F"/>
    <w:rsid w:val="005B39DB"/>
    <w:rsid w:val="005E1FC2"/>
    <w:rsid w:val="005E3EF7"/>
    <w:rsid w:val="0062487A"/>
    <w:rsid w:val="00626F55"/>
    <w:rsid w:val="00642B24"/>
    <w:rsid w:val="006C0430"/>
    <w:rsid w:val="006E2B43"/>
    <w:rsid w:val="00733CAF"/>
    <w:rsid w:val="0088766D"/>
    <w:rsid w:val="00891A92"/>
    <w:rsid w:val="009A7480"/>
    <w:rsid w:val="009C0DF1"/>
    <w:rsid w:val="00A303D0"/>
    <w:rsid w:val="00A631B9"/>
    <w:rsid w:val="00A818FC"/>
    <w:rsid w:val="00AB7131"/>
    <w:rsid w:val="00AE442F"/>
    <w:rsid w:val="00BB121D"/>
    <w:rsid w:val="00BC64DF"/>
    <w:rsid w:val="00C57C97"/>
    <w:rsid w:val="00C65B6E"/>
    <w:rsid w:val="00C80C7A"/>
    <w:rsid w:val="00D90A2C"/>
    <w:rsid w:val="00E37589"/>
    <w:rsid w:val="00E4110C"/>
    <w:rsid w:val="00EA2706"/>
    <w:rsid w:val="00EA5424"/>
    <w:rsid w:val="00F2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B4202"/>
  <w15:docId w15:val="{0C11890D-E774-4C5D-A795-1D16F580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04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6C04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6C04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04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4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430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E1FC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E1FC2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3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EAF9C-0629-4ED4-95BD-55F983D52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</dc:creator>
  <cp:lastModifiedBy>Iveta Raušová</cp:lastModifiedBy>
  <cp:revision>5</cp:revision>
  <cp:lastPrinted>2014-01-13T08:37:00Z</cp:lastPrinted>
  <dcterms:created xsi:type="dcterms:W3CDTF">2023-09-06T05:36:00Z</dcterms:created>
  <dcterms:modified xsi:type="dcterms:W3CDTF">2023-11-14T13:57:00Z</dcterms:modified>
</cp:coreProperties>
</file>